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ANEXO E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Auto pontuação do Currículo Lattes</w:t>
      </w:r>
      <w:r w:rsidDel="00000000" w:rsidR="00000000" w:rsidRPr="00000000">
        <w:rPr>
          <w:rtl w:val="0"/>
        </w:rPr>
      </w:r>
    </w:p>
    <w:tbl>
      <w:tblPr>
        <w:tblStyle w:val="Table1"/>
        <w:tblW w:w="10679.0" w:type="dxa"/>
        <w:jc w:val="left"/>
        <w:tblInd w:w="55.0" w:type="dxa"/>
        <w:tblLayout w:type="fixed"/>
        <w:tblLook w:val="0000"/>
      </w:tblPr>
      <w:tblGrid>
        <w:gridCol w:w="5200"/>
        <w:gridCol w:w="1425"/>
        <w:gridCol w:w="1110"/>
        <w:gridCol w:w="1740"/>
        <w:gridCol w:w="1204"/>
        <w:tblGridChange w:id="0">
          <w:tblGrid>
            <w:gridCol w:w="5200"/>
            <w:gridCol w:w="1425"/>
            <w:gridCol w:w="1110"/>
            <w:gridCol w:w="1740"/>
            <w:gridCol w:w="1204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3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ITENS DO CURRICULUM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4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Pontos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5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Máximo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AUTO-PONTUAÇÃO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8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9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A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B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Número de itens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C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Pontuação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Formação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2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Curso de Pós-Graduação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Lato Sensu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(Especialização ou Residência), com CH mínima de 360 h.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4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5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jfyjfkq3ymcx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Curso de Pós-Graduação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Stricto Sensu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(Mestrado)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jfyjfkq3ymcx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Conclusão de disciplina de pós-graduação stricto sensu como aluno especial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pontos</w:t>
            </w:r>
          </w:p>
          <w:p w:rsidR="00000000" w:rsidDel="00000000" w:rsidP="00000000" w:rsidRDefault="00000000" w:rsidRPr="00000000" w14:paraId="0000001E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/disciplina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Itens abaixo dentro do período (2015-2019)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5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Iniciação Científica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Bolsista de Iniciação Científica (PIBIC/PIBITI/PIBID/PROLICEN ou equivalente), por ano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D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F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Cursos de Extensão ou Capacitação e eventos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Cursos de Longa Duração (&gt; 40 h)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7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8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9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A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Cursos de Curta Duração (&lt; 40 h)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C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D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F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0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Participação em Congressos, Simpósios, Encontros, Palestras, Mesas Redondas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1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2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3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4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Produção Intelectual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A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Artigos em Periódicos com Qualis/Capes de A1 a A2 ou com FI&gt;0,5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B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C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D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E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F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Artigos em Periódicos com Qualis/Capes de B1 a B2 ou com FI&lt;0,5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0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1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2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3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4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Artigos em Periódicos com Qualis/Capes de B3 a B5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5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6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7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8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9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Artigos Com Qualis/Capes C ou não indexados no Scielo, JCR ou Scopus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A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B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C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D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E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Livro publicado com corpo editorial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F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0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1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2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3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Capítulo de Livro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4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5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6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7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8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Trabalhos Completos Publicados em Anais de Eventos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9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A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B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C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D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Resumos Publicados em Anais de Eventos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E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F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0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1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Bancas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7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Participação em Bancas (TCC ou equivalentes)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8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9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A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B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Produção Técnica e Artística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1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Produção Técnica (pareceres, laudos, trabalhos técnicos e similares)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2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3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4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5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6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Produção Artística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7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8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9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A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96765"/>
    <w:pPr>
      <w:spacing w:after="200" w:line="276" w:lineRule="auto"/>
    </w:pPr>
    <w:rPr>
      <w:lang w:eastAsia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iM4a5nsfZ7vmZYUlY8/B2fDN0w==">AMUW2mVUNM/VIYRFS6R5mQ6Z9Znm6LGn88JEEvLllDUYZok4Rwg7MSSqtJTSKF7MeHgqp1rHNQ9tGuJAbTiPZTnHwdJ1hwLaeoTgGFqijVTqMsqu7BDZF0Pxpnm/B+YrO3kxZv2IJLbr1DsD8aYAUum6xJQ7Y+m3yKpNy+vOvt7TXBQcCz0V3II=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2019-11-05T15:48:00Z</dcterms:created>
  <dc:creator>PRPPG-639384</dc:creator>
</cp:coreProperties>
</file>